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B2D" w:rsidRPr="00A66758" w:rsidRDefault="00B46B2D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Announces Launch of Menicon Bloom </w:t>
      </w:r>
      <w:r w:rsidR="00EB79E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Myopia Control Management System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NAGOYA, Japan, May </w:t>
      </w:r>
      <w:r w:rsidR="006D1EA5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>24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 2019 /Kyodo JBN/ --</w:t>
      </w:r>
    </w:p>
    <w:p w:rsidR="00D8327D" w:rsidRPr="00A66758" w:rsidRDefault="00D8327D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D8327D" w:rsidRPr="00A66758" w:rsidRDefault="00D8327D" w:rsidP="00D8327D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- Launch Features Initial Introduction of Menicon Bloom Night, First and Only CE-approved Orthokeratology Contact Lens in Europe for Myopia Control -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8E72B4" w:rsidRPr="00A66758" w:rsidRDefault="00570E8D" w:rsidP="00570E8D">
      <w:pPr>
        <w:pStyle w:val="HTML"/>
      </w:pPr>
      <w:r w:rsidRPr="00A66758">
        <w:rPr>
          <w:rFonts w:ascii="Arial" w:hAnsi="Arial" w:cs="Arial"/>
          <w:sz w:val="22"/>
          <w:szCs w:val="22"/>
        </w:rPr>
        <w:t xml:space="preserve">Menicon Co., Ltd. </w:t>
      </w:r>
      <w:r w:rsidR="00B46B2D" w:rsidRPr="00A66758">
        <w:rPr>
          <w:rFonts w:ascii="Arial" w:hAnsi="Arial" w:cs="Arial"/>
          <w:kern w:val="2"/>
          <w:sz w:val="22"/>
          <w:szCs w:val="22"/>
        </w:rPr>
        <w:t>announce</w:t>
      </w:r>
      <w:r w:rsidR="00D8327D" w:rsidRPr="00A66758">
        <w:rPr>
          <w:rFonts w:ascii="Arial" w:hAnsi="Arial" w:cs="Arial"/>
          <w:kern w:val="2"/>
          <w:sz w:val="22"/>
          <w:szCs w:val="22"/>
        </w:rPr>
        <w:t>d</w:t>
      </w:r>
      <w:r w:rsidR="00B46B2D" w:rsidRPr="00A66758">
        <w:rPr>
          <w:rFonts w:ascii="Arial" w:hAnsi="Arial" w:cs="Arial"/>
          <w:kern w:val="2"/>
          <w:sz w:val="22"/>
          <w:szCs w:val="22"/>
        </w:rPr>
        <w:t xml:space="preserve"> </w:t>
      </w:r>
      <w:r w:rsidR="00D8327D" w:rsidRPr="00A66758">
        <w:rPr>
          <w:rFonts w:ascii="Arial" w:hAnsi="Arial" w:cs="Arial"/>
          <w:kern w:val="2"/>
          <w:sz w:val="22"/>
          <w:szCs w:val="22"/>
        </w:rPr>
        <w:t xml:space="preserve">on May </w:t>
      </w:r>
      <w:r w:rsidR="006D1EA5" w:rsidRPr="00A66758">
        <w:rPr>
          <w:rFonts w:ascii="Arial" w:hAnsi="Arial" w:cs="Arial" w:hint="eastAsia"/>
          <w:kern w:val="2"/>
          <w:sz w:val="22"/>
          <w:szCs w:val="22"/>
        </w:rPr>
        <w:t xml:space="preserve">24 </w:t>
      </w:r>
      <w:r w:rsidR="00B46B2D" w:rsidRPr="00A66758">
        <w:rPr>
          <w:rFonts w:ascii="Arial" w:hAnsi="Arial" w:cs="Arial"/>
          <w:kern w:val="2"/>
          <w:sz w:val="22"/>
          <w:szCs w:val="22"/>
        </w:rPr>
        <w:t xml:space="preserve">the launch of </w:t>
      </w:r>
      <w:r w:rsidR="00D8327D" w:rsidRPr="00A66758">
        <w:rPr>
          <w:rFonts w:ascii="Arial" w:hAnsi="Arial" w:cs="Arial"/>
          <w:kern w:val="2"/>
          <w:sz w:val="22"/>
          <w:szCs w:val="22"/>
        </w:rPr>
        <w:t xml:space="preserve">the </w:t>
      </w:r>
      <w:r w:rsidR="00B46B2D" w:rsidRPr="00A66758">
        <w:rPr>
          <w:rFonts w:ascii="Arial" w:hAnsi="Arial" w:cs="Arial"/>
          <w:kern w:val="2"/>
          <w:sz w:val="22"/>
          <w:szCs w:val="22"/>
        </w:rPr>
        <w:t xml:space="preserve">Menicon Bloom </w:t>
      </w:r>
      <w:r w:rsidR="00F768B6" w:rsidRPr="00A66758">
        <w:rPr>
          <w:rFonts w:ascii="Arial" w:hAnsi="Arial" w:cs="Arial"/>
          <w:kern w:val="2"/>
          <w:sz w:val="22"/>
          <w:szCs w:val="22"/>
        </w:rPr>
        <w:t xml:space="preserve">Myopia Control </w:t>
      </w:r>
      <w:r w:rsidR="00EF001D" w:rsidRPr="00A66758">
        <w:rPr>
          <w:rFonts w:ascii="Arial" w:hAnsi="Arial" w:cs="Arial"/>
          <w:kern w:val="2"/>
          <w:sz w:val="22"/>
          <w:szCs w:val="22"/>
        </w:rPr>
        <w:t xml:space="preserve">Management </w:t>
      </w:r>
      <w:r w:rsidR="00362311" w:rsidRPr="00A66758">
        <w:rPr>
          <w:rFonts w:ascii="Arial" w:hAnsi="Arial" w:cs="Arial"/>
          <w:kern w:val="2"/>
          <w:sz w:val="22"/>
          <w:szCs w:val="22"/>
        </w:rPr>
        <w:t>System</w:t>
      </w:r>
      <w:r w:rsidR="00EF001D" w:rsidRPr="00A66758">
        <w:rPr>
          <w:rFonts w:ascii="Arial" w:hAnsi="Arial" w:cs="Arial"/>
          <w:kern w:val="2"/>
          <w:sz w:val="22"/>
          <w:szCs w:val="22"/>
        </w:rPr>
        <w:t>, a holistic approach for myopia control management</w:t>
      </w:r>
      <w:r w:rsidR="00B46B2D" w:rsidRPr="00A66758">
        <w:rPr>
          <w:rFonts w:ascii="Arial" w:hAnsi="Arial" w:cs="Arial"/>
          <w:kern w:val="2"/>
          <w:sz w:val="22"/>
          <w:szCs w:val="22"/>
        </w:rPr>
        <w:t xml:space="preserve">. </w:t>
      </w:r>
      <w:r w:rsidR="00362311" w:rsidRPr="00A66758">
        <w:rPr>
          <w:rFonts w:ascii="Arial" w:hAnsi="Arial" w:cs="Arial"/>
          <w:kern w:val="2"/>
          <w:sz w:val="22"/>
          <w:szCs w:val="22"/>
        </w:rPr>
        <w:t xml:space="preserve">The launch features </w:t>
      </w:r>
      <w:r w:rsidR="0091406A" w:rsidRPr="00A66758">
        <w:rPr>
          <w:rFonts w:ascii="Arial" w:hAnsi="Arial" w:cs="Arial"/>
          <w:kern w:val="2"/>
          <w:sz w:val="22"/>
          <w:szCs w:val="22"/>
        </w:rPr>
        <w:t xml:space="preserve">the initial introduction of </w:t>
      </w:r>
      <w:r w:rsidR="00362311" w:rsidRPr="00A66758">
        <w:rPr>
          <w:rFonts w:ascii="Arial" w:hAnsi="Arial" w:cs="Arial"/>
          <w:kern w:val="2"/>
          <w:sz w:val="22"/>
          <w:szCs w:val="22"/>
        </w:rPr>
        <w:t>Menicon Bloom Night, a</w:t>
      </w:r>
      <w:r w:rsidR="00232286" w:rsidRPr="00A66758">
        <w:rPr>
          <w:rFonts w:ascii="Arial" w:hAnsi="Arial" w:cs="Arial"/>
          <w:kern w:val="2"/>
          <w:sz w:val="22"/>
          <w:szCs w:val="22"/>
        </w:rPr>
        <w:t>n</w:t>
      </w:r>
      <w:r w:rsidR="00362311" w:rsidRPr="00A66758">
        <w:rPr>
          <w:rFonts w:ascii="Arial" w:hAnsi="Arial" w:cs="Arial"/>
          <w:kern w:val="2"/>
          <w:sz w:val="22"/>
          <w:szCs w:val="22"/>
        </w:rPr>
        <w:t xml:space="preserve"> orthokeratology contact lens therapy for myopia control</w:t>
      </w:r>
      <w:r w:rsidR="00CF09FD" w:rsidRPr="00A66758">
        <w:rPr>
          <w:rFonts w:ascii="Arial" w:hAnsi="Arial" w:cs="Arial"/>
          <w:kern w:val="2"/>
          <w:sz w:val="22"/>
          <w:szCs w:val="22"/>
        </w:rPr>
        <w:t xml:space="preserve"> </w:t>
      </w:r>
      <w:r w:rsidR="0091406A" w:rsidRPr="00A66758">
        <w:rPr>
          <w:rFonts w:ascii="Arial" w:hAnsi="Arial" w:cs="Arial"/>
          <w:kern w:val="2"/>
          <w:sz w:val="22"/>
          <w:szCs w:val="22"/>
        </w:rPr>
        <w:t>management</w:t>
      </w:r>
      <w:r w:rsidR="00CF09FD" w:rsidRPr="00A66758">
        <w:rPr>
          <w:rFonts w:ascii="Arial" w:hAnsi="Arial" w:cs="Arial"/>
          <w:kern w:val="2"/>
          <w:sz w:val="22"/>
          <w:szCs w:val="22"/>
        </w:rPr>
        <w:t>.</w:t>
      </w:r>
    </w:p>
    <w:p w:rsidR="007405B2" w:rsidRPr="00A66758" w:rsidRDefault="007405B2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7405B2" w:rsidRPr="00A66758" w:rsidRDefault="007405B2" w:rsidP="007405B2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(</w:t>
      </w:r>
      <w:r w:rsidR="006D1EA5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>Logo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:</w:t>
      </w:r>
      <w:r w:rsidR="006D1EA5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 xml:space="preserve"> </w:t>
      </w:r>
      <w:r w:rsidR="006D1EA5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https://kyodonewsprwire.jp/img/201905216625-O1-4k0Q106r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)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3B13F2" w:rsidRPr="00A66758" w:rsidRDefault="003B13F2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Myopia, also known as near- or short-sightedness, is the most common refractive error and the major cause of vision impairment worldwide. It affects approximately 30% of the world’s population and its prevalence has been forecast to affect about 50% of the world’s population by 2050</w:t>
      </w:r>
      <w:r w:rsidR="006F7D7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.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The prevalence of myopia in young adolescents has been increasing in recent decades to about 30% in industrialized societies of the West and epidemic levels of over 90% in some parts of Far East Asia. Globally, it is recognized as a significant public health concern associated with increased ocular-related morbidity and considerable healthcare costs.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745CA1" w:rsidRPr="00A66758" w:rsidRDefault="00F768B6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Bloom Night therapy 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involves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the overnight wear of a specially designed reverse geometry orthokeratology contact lens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manufactured in hyper oxygen</w:t>
      </w:r>
      <w:r w:rsidR="00D8327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-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permeable Menicon Z rigid material 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that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ensure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s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F60F8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optimal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corneal oxygenation for comfortable and safe contact lens wear. The treatment temporarily changes the shape of the cornea</w:t>
      </w:r>
      <w:r w:rsidR="0071354E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C207DF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which results in reduction of 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refractive error, thus eliminating the need to wear contact lenses throughout the waking hours after lenses are removed.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The new corneal shape provides a </w:t>
      </w:r>
      <w:proofErr w:type="gramStart"/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particular optical</w:t>
      </w:r>
      <w:proofErr w:type="gramEnd"/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path for incoming light that counters the ocular growth response associated with myopia development.</w:t>
      </w:r>
      <w:r w:rsidR="00764F53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Through this mechanism,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Bloom Night is indicated 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for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the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correct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ion of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refractive myopia and</w:t>
      </w:r>
      <w:r w:rsidR="00232286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for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control of 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myopia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when prescribed and managed by a qualified eye care professional.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F768B6" w:rsidRPr="00A66758" w:rsidRDefault="00F768B6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Bloom Night contact lenses have been </w:t>
      </w:r>
      <w:r w:rsidR="003B13F2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reviewed and validated via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numerous comprehensive, peer-reviewed studies related to myopia control management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.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Menicon Bloom Night therapy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has 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prove</w:t>
      </w:r>
      <w:r w:rsidR="00473BC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n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to be well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3F5AA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accepted by parents and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to improve children’s self-esteem in terms of physical appearance, participation in activities, academic performance and peer perception. With the accumulation of long-term and comprehensive scientific evidence over the years, Menicon Bloom Night has met the highest standards of safety, efficacy an</w:t>
      </w:r>
      <w:bookmarkStart w:id="0" w:name="_GoBack"/>
      <w:bookmarkEnd w:id="0"/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d quality required to grant the treatment CE approval for myopia control management</w:t>
      </w:r>
      <w:r w:rsidR="0043362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in Europe. 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F768B6" w:rsidRPr="00A66758" w:rsidRDefault="00F768B6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The fitting of Menicon Bloom Night is optimized </w:t>
      </w:r>
      <w:proofErr w:type="gramStart"/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by the use of</w:t>
      </w:r>
      <w:proofErr w:type="gramEnd"/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Easyfit software, a sophisticated, user-friendly tool which accurately guides the eye care professional through the fitting process. Additionally, a specially designed mobile phone application</w:t>
      </w:r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, </w:t>
      </w:r>
      <w:proofErr w:type="spellStart"/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Menicon’s</w:t>
      </w:r>
      <w:proofErr w:type="spellEnd"/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Virtual Dr.,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has been developed to enhance the monitoring and communication process </w:t>
      </w:r>
      <w:r w:rsidR="00977B06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between eye care professionals and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patients. Menicon Bloom Night is only available for certified eye care </w:t>
      </w:r>
      <w:r w:rsidR="00977B06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professionals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. With the launch of this groundbreaking myopia care therapy, Menicon 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has become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one of the few companies to have devices </w:t>
      </w:r>
      <w:r w:rsidR="00283D79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officially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approved for myopia control management in Europe and demonstrates the company’s </w:t>
      </w:r>
      <w:r w:rsidR="00094C4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continued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commitment to the field of myopia control. 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F768B6" w:rsidRPr="00A66758" w:rsidRDefault="00F768B6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Bloom Night will be launched </w:t>
      </w:r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initially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in The Netherlands, followed soon thereafter with launches in other European markets. Further information about the product and availability will be forthcoming soon. </w:t>
      </w:r>
    </w:p>
    <w:p w:rsidR="00232286" w:rsidRPr="00A66758" w:rsidRDefault="00232286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8E72B4" w:rsidRPr="00A66758" w:rsidRDefault="00EC4152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Dr. Hidenari Tanaka, CEO, 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Menicon Co., Ltd</w:t>
      </w:r>
      <w:r w:rsidR="00A42A0F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>.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 commented: “</w:t>
      </w:r>
      <w:r w:rsidR="001E4F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We are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delighted with the </w:t>
      </w:r>
      <w:proofErr w:type="gramStart"/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major breakthrough</w:t>
      </w:r>
      <w:proofErr w:type="gramEnd"/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achieved with the</w:t>
      </w:r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approval and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launch of our Menicon Bloom Myopia Control Management System. We are confident that our continuing commitment to myopia control management will position Menicon as a key </w:t>
      </w:r>
      <w:r w:rsidR="00A211F3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contributor</w:t>
      </w:r>
      <w:r w:rsidR="009F66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in this field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and strengthen our position as a global vision care company.</w:t>
      </w:r>
      <w:r w:rsidR="003A226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It is our belief that the growing prevalence of worldwide myopia progression requires a comprehensive and educated response and we have identified this as a major initiative within our development programs.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1E4F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As a pioneer of contact lenses, we will develop our myopia control business based on our accumulated technology, products and services and contribute to society by supporting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eye care </w:t>
      </w:r>
      <w:r w:rsidR="00B5360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lastRenderedPageBreak/>
        <w:t>professionals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  <w:r w:rsidR="001E4F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in 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manag</w:t>
      </w:r>
      <w:r w:rsidR="001E4F0B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ing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the </w:t>
      </w:r>
      <w:proofErr w:type="gramStart"/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fast growing</w:t>
      </w:r>
      <w:proofErr w:type="gramEnd"/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incidence of myopia</w:t>
      </w:r>
      <w:r w:rsidR="00A42A0F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>.</w:t>
      </w:r>
      <w:r w:rsidR="00B5360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”</w:t>
      </w:r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B46B2D" w:rsidRPr="00A66758" w:rsidRDefault="00B46B2D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About Menicon:</w:t>
      </w:r>
    </w:p>
    <w:p w:rsidR="00B46B2D" w:rsidRPr="00A66758" w:rsidRDefault="00B46B2D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Menicon Co., Ltd. (</w:t>
      </w:r>
      <w:r w:rsidR="0035160D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7780: Tokyo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), founded by Mr. </w:t>
      </w:r>
      <w:proofErr w:type="spellStart"/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Kyoichi</w:t>
      </w:r>
      <w:proofErr w:type="spellEnd"/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Tanaka in 1951, is Japan’s first and largest contact lens manufacturer, and now is re</w:t>
      </w:r>
      <w:r w:rsidR="00BA573F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presented in over 30 countries.</w:t>
      </w:r>
      <w:r w:rsidR="00BA573F" w:rsidRPr="00A66758">
        <w:rPr>
          <w:rFonts w:ascii="Arial" w:hAnsi="Arial" w:cs="Arial" w:hint="eastAsia"/>
          <w:color w:val="auto"/>
          <w:kern w:val="2"/>
          <w:sz w:val="22"/>
          <w:szCs w:val="22"/>
          <w:lang w:val="en-US" w:eastAsia="ja-JP"/>
        </w:rPr>
        <w:t xml:space="preserve"> 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Menicon is a manufacturer dedicated to all </w:t>
      </w:r>
      <w:r w:rsidR="00BB30DE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areas of soft and gas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-</w:t>
      </w:r>
      <w:r w:rsidR="00BB30DE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permeable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contact lens-related businesses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including manufactur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e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, sales, export and import of contact lenses and other medical goods; manufactur</w:t>
      </w:r>
      <w:r w:rsidR="0085611C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e</w:t>
      </w: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 xml:space="preserve"> and sales of medical instruments; sales of medical supplies; and research and development of intraocular lenses. For more information, visit </w:t>
      </w:r>
      <w:hyperlink r:id="rId8" w:tooltip="blocked::http://www.menicon.com/" w:history="1">
        <w:r w:rsidRPr="00A66758">
          <w:rPr>
            <w:rFonts w:ascii="Arial" w:hAnsi="Arial" w:cs="Arial"/>
            <w:color w:val="auto"/>
            <w:kern w:val="2"/>
            <w:sz w:val="22"/>
            <w:szCs w:val="22"/>
            <w:lang w:val="en-US" w:eastAsia="ja-JP"/>
          </w:rPr>
          <w:t>www.menicon.com</w:t>
        </w:r>
      </w:hyperlink>
      <w:r w:rsidR="008E72B4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.</w:t>
      </w:r>
    </w:p>
    <w:p w:rsidR="006F7D70" w:rsidRPr="00A66758" w:rsidRDefault="006F7D70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6F7D70" w:rsidRPr="00A66758" w:rsidRDefault="00BA573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*</w:t>
      </w:r>
      <w:r w:rsidR="006F7D70"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“Bloom”, “Bloom Night”, “Menicon Z” and “Easyfit” are trademarks of Menicon Co., Ltd.</w:t>
      </w:r>
    </w:p>
    <w:p w:rsidR="002F68F0" w:rsidRPr="00A66758" w:rsidRDefault="002F68F0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Source: Menicon Co., Ltd.</w:t>
      </w: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  <w:r w:rsidRPr="00A66758"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  <w:t>Contact:</w:t>
      </w:r>
    </w:p>
    <w:p w:rsidR="006D1EA5" w:rsidRPr="00A66758" w:rsidRDefault="006D1EA5" w:rsidP="006D1EA5">
      <w:pPr>
        <w:pStyle w:val="HTML"/>
        <w:rPr>
          <w:rFonts w:ascii="Arial" w:hAnsi="Arial" w:cs="Arial"/>
          <w:sz w:val="22"/>
          <w:szCs w:val="22"/>
        </w:rPr>
      </w:pPr>
      <w:r w:rsidRPr="00A66758">
        <w:rPr>
          <w:rFonts w:ascii="Arial" w:hAnsi="Arial" w:cs="Arial"/>
          <w:sz w:val="22"/>
          <w:szCs w:val="22"/>
        </w:rPr>
        <w:t>Craig Smith</w:t>
      </w:r>
    </w:p>
    <w:p w:rsidR="006D1EA5" w:rsidRPr="00A66758" w:rsidRDefault="006D1EA5" w:rsidP="006D1EA5">
      <w:pPr>
        <w:pStyle w:val="HTML"/>
        <w:rPr>
          <w:rFonts w:ascii="Arial" w:hAnsi="Arial" w:cs="Arial"/>
          <w:sz w:val="22"/>
          <w:szCs w:val="22"/>
        </w:rPr>
      </w:pPr>
      <w:r w:rsidRPr="00A66758">
        <w:rPr>
          <w:rFonts w:ascii="Arial" w:hAnsi="Arial" w:cs="Arial"/>
          <w:sz w:val="22"/>
          <w:szCs w:val="22"/>
        </w:rPr>
        <w:t>Global Marketing Department</w:t>
      </w:r>
    </w:p>
    <w:p w:rsidR="006D1EA5" w:rsidRPr="00A66758" w:rsidRDefault="006D1EA5" w:rsidP="006D1EA5">
      <w:pPr>
        <w:pStyle w:val="HTML"/>
        <w:rPr>
          <w:rFonts w:ascii="Arial" w:hAnsi="Arial" w:cs="Arial"/>
          <w:sz w:val="22"/>
          <w:szCs w:val="22"/>
        </w:rPr>
      </w:pPr>
      <w:r w:rsidRPr="00A66758">
        <w:rPr>
          <w:rFonts w:ascii="Arial" w:hAnsi="Arial" w:cs="Arial"/>
          <w:sz w:val="22"/>
          <w:szCs w:val="22"/>
        </w:rPr>
        <w:t>Menicon Co., Ltd.</w:t>
      </w:r>
    </w:p>
    <w:p w:rsidR="006D1EA5" w:rsidRPr="00A66758" w:rsidRDefault="006D1EA5" w:rsidP="006D1EA5">
      <w:pPr>
        <w:pStyle w:val="HTML"/>
        <w:rPr>
          <w:rFonts w:ascii="Arial" w:hAnsi="Arial" w:cs="Arial"/>
          <w:sz w:val="22"/>
          <w:szCs w:val="22"/>
        </w:rPr>
      </w:pPr>
      <w:r w:rsidRPr="00A66758">
        <w:rPr>
          <w:rFonts w:ascii="Arial" w:hAnsi="Arial" w:cs="Arial"/>
          <w:sz w:val="22"/>
          <w:szCs w:val="22"/>
        </w:rPr>
        <w:t>Tel: +81-52-935-1676</w:t>
      </w:r>
    </w:p>
    <w:p w:rsidR="006D1EA5" w:rsidRPr="00A66758" w:rsidRDefault="006D1EA5" w:rsidP="006D1EA5">
      <w:pPr>
        <w:pStyle w:val="HTML"/>
        <w:rPr>
          <w:rFonts w:ascii="Arial" w:hAnsi="Arial" w:cs="Arial"/>
          <w:sz w:val="22"/>
          <w:szCs w:val="22"/>
        </w:rPr>
      </w:pPr>
      <w:r w:rsidRPr="00A66758">
        <w:rPr>
          <w:rFonts w:ascii="Arial" w:hAnsi="Arial" w:cs="Arial"/>
          <w:sz w:val="22"/>
          <w:szCs w:val="22"/>
        </w:rPr>
        <w:t xml:space="preserve">Email: </w:t>
      </w:r>
      <w:hyperlink r:id="rId9" w:history="1">
        <w:r w:rsidRPr="00A66758">
          <w:rPr>
            <w:rStyle w:val="afb"/>
            <w:rFonts w:ascii="Arial" w:hAnsi="Arial" w:cs="Arial"/>
            <w:color w:val="auto"/>
            <w:sz w:val="22"/>
            <w:szCs w:val="22"/>
            <w:u w:val="none"/>
          </w:rPr>
          <w:t>newbusiness@menicon.co.jp</w:t>
        </w:r>
      </w:hyperlink>
    </w:p>
    <w:p w:rsidR="00A42A0F" w:rsidRPr="00A66758" w:rsidRDefault="00A42A0F" w:rsidP="00A42A0F">
      <w:pPr>
        <w:widowControl w:val="0"/>
        <w:spacing w:after="0" w:line="240" w:lineRule="auto"/>
        <w:rPr>
          <w:rFonts w:ascii="Arial" w:hAnsi="Arial" w:cs="Arial"/>
          <w:color w:val="auto"/>
          <w:kern w:val="2"/>
          <w:sz w:val="22"/>
          <w:szCs w:val="22"/>
          <w:lang w:val="en-US" w:eastAsia="ja-JP"/>
        </w:rPr>
      </w:pPr>
    </w:p>
    <w:sectPr w:rsidR="00A42A0F" w:rsidRPr="00A66758" w:rsidSect="00A42A0F">
      <w:headerReference w:type="first" r:id="rId10"/>
      <w:footerReference w:type="first" r:id="rId11"/>
      <w:pgSz w:w="12240" w:h="15840" w:code="1"/>
      <w:pgMar w:top="1985" w:right="1701" w:bottom="1701" w:left="1701" w:header="720" w:footer="720" w:gutter="0"/>
      <w:cols w:space="720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D9B" w:rsidRDefault="000D0D9B" w:rsidP="005F4381">
      <w:pPr>
        <w:spacing w:after="0" w:line="240" w:lineRule="auto"/>
      </w:pPr>
      <w:r>
        <w:separator/>
      </w:r>
    </w:p>
  </w:endnote>
  <w:endnote w:type="continuationSeparator" w:id="0">
    <w:p w:rsidR="000D0D9B" w:rsidRDefault="000D0D9B" w:rsidP="005F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2B4" w:rsidRDefault="008E72B4" w:rsidP="00A7045E">
    <w:pPr>
      <w:pStyle w:val="a7"/>
      <w:tabs>
        <w:tab w:val="left" w:pos="53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D9B" w:rsidRDefault="000D0D9B" w:rsidP="005F4381">
      <w:pPr>
        <w:spacing w:after="0" w:line="240" w:lineRule="auto"/>
      </w:pPr>
      <w:r>
        <w:separator/>
      </w:r>
    </w:p>
  </w:footnote>
  <w:footnote w:type="continuationSeparator" w:id="0">
    <w:p w:rsidR="000D0D9B" w:rsidRDefault="000D0D9B" w:rsidP="005F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838"/>
    </w:tblGrid>
    <w:tr w:rsidR="008E72B4" w:rsidTr="00782E28">
      <w:tc>
        <w:tcPr>
          <w:tcW w:w="11016" w:type="dxa"/>
        </w:tcPr>
        <w:p w:rsidR="008E72B4" w:rsidRPr="00782E28" w:rsidRDefault="008E72B4" w:rsidP="00782E28">
          <w:pPr>
            <w:pStyle w:val="af7"/>
            <w:rPr>
              <w:sz w:val="16"/>
              <w:szCs w:val="16"/>
            </w:rPr>
          </w:pPr>
        </w:p>
      </w:tc>
    </w:tr>
  </w:tbl>
  <w:p w:rsidR="008E72B4" w:rsidRPr="006C6DC6" w:rsidRDefault="008E72B4" w:rsidP="005F438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ED0BD5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C2D1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A3694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904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0B633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BC43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BC8B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2C0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0063B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590CC" w:themeColor="accent1"/>
      </w:rPr>
    </w:lvl>
  </w:abstractNum>
  <w:abstractNum w:abstractNumId="9" w15:restartNumberingAfterBreak="0">
    <w:nsid w:val="FFFFFF89"/>
    <w:multiLevelType w:val="singleLevel"/>
    <w:tmpl w:val="9724D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2A45BFE"/>
    <w:multiLevelType w:val="hybridMultilevel"/>
    <w:tmpl w:val="933E2CFC"/>
    <w:lvl w:ilvl="0" w:tplc="42CC17D2">
      <w:start w:val="1"/>
      <w:numFmt w:val="bullet"/>
      <w:pStyle w:val="a0"/>
      <w:lvlText w:val=""/>
      <w:lvlJc w:val="left"/>
      <w:pPr>
        <w:ind w:left="360" w:hanging="360"/>
      </w:pPr>
      <w:rPr>
        <w:rFonts w:ascii="Wingdings 2" w:hAnsi="Wingdings 2" w:hint="default"/>
        <w:color w:val="5590C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2D"/>
    <w:rsid w:val="000109EA"/>
    <w:rsid w:val="000463F9"/>
    <w:rsid w:val="000648C7"/>
    <w:rsid w:val="0006568C"/>
    <w:rsid w:val="00094C40"/>
    <w:rsid w:val="000D0D9B"/>
    <w:rsid w:val="000D1062"/>
    <w:rsid w:val="000D28B5"/>
    <w:rsid w:val="00113C6C"/>
    <w:rsid w:val="00130217"/>
    <w:rsid w:val="00191188"/>
    <w:rsid w:val="001C504B"/>
    <w:rsid w:val="001E4F0B"/>
    <w:rsid w:val="001F34AA"/>
    <w:rsid w:val="00232286"/>
    <w:rsid w:val="00233302"/>
    <w:rsid w:val="00237A8D"/>
    <w:rsid w:val="00281821"/>
    <w:rsid w:val="00283D79"/>
    <w:rsid w:val="002C6006"/>
    <w:rsid w:val="002D5F14"/>
    <w:rsid w:val="002E235E"/>
    <w:rsid w:val="002E320F"/>
    <w:rsid w:val="002F68F0"/>
    <w:rsid w:val="00305FC9"/>
    <w:rsid w:val="00306EE9"/>
    <w:rsid w:val="0032634F"/>
    <w:rsid w:val="003307B8"/>
    <w:rsid w:val="0035160D"/>
    <w:rsid w:val="003606F8"/>
    <w:rsid w:val="00362311"/>
    <w:rsid w:val="00374F72"/>
    <w:rsid w:val="003A14AD"/>
    <w:rsid w:val="003A226D"/>
    <w:rsid w:val="003A35A8"/>
    <w:rsid w:val="003B13F2"/>
    <w:rsid w:val="003B1B03"/>
    <w:rsid w:val="003B66AF"/>
    <w:rsid w:val="003F5AAD"/>
    <w:rsid w:val="00420150"/>
    <w:rsid w:val="004221CD"/>
    <w:rsid w:val="00433620"/>
    <w:rsid w:val="00437BD2"/>
    <w:rsid w:val="00457F43"/>
    <w:rsid w:val="00473BC4"/>
    <w:rsid w:val="004750E1"/>
    <w:rsid w:val="004B135A"/>
    <w:rsid w:val="004C3624"/>
    <w:rsid w:val="004E0F1C"/>
    <w:rsid w:val="005004FD"/>
    <w:rsid w:val="00512DFF"/>
    <w:rsid w:val="00541316"/>
    <w:rsid w:val="00542A0E"/>
    <w:rsid w:val="005537E0"/>
    <w:rsid w:val="00570E8D"/>
    <w:rsid w:val="00583F48"/>
    <w:rsid w:val="005D3C2B"/>
    <w:rsid w:val="005F15A8"/>
    <w:rsid w:val="005F4381"/>
    <w:rsid w:val="00613F2B"/>
    <w:rsid w:val="00614C84"/>
    <w:rsid w:val="00620E44"/>
    <w:rsid w:val="0063754D"/>
    <w:rsid w:val="00642C7C"/>
    <w:rsid w:val="006546E3"/>
    <w:rsid w:val="00695ECE"/>
    <w:rsid w:val="00696263"/>
    <w:rsid w:val="006B6C0C"/>
    <w:rsid w:val="006D1EA5"/>
    <w:rsid w:val="006D5780"/>
    <w:rsid w:val="006F7D70"/>
    <w:rsid w:val="00712643"/>
    <w:rsid w:val="0071354E"/>
    <w:rsid w:val="007405B2"/>
    <w:rsid w:val="00741159"/>
    <w:rsid w:val="0074419B"/>
    <w:rsid w:val="00745CA1"/>
    <w:rsid w:val="00764C7C"/>
    <w:rsid w:val="00764F53"/>
    <w:rsid w:val="00780264"/>
    <w:rsid w:val="00782E28"/>
    <w:rsid w:val="007B2E2F"/>
    <w:rsid w:val="007D1335"/>
    <w:rsid w:val="007D7D57"/>
    <w:rsid w:val="007F2C5A"/>
    <w:rsid w:val="00812910"/>
    <w:rsid w:val="0082754C"/>
    <w:rsid w:val="00841BC8"/>
    <w:rsid w:val="0085611C"/>
    <w:rsid w:val="00862918"/>
    <w:rsid w:val="008D09FB"/>
    <w:rsid w:val="008D2748"/>
    <w:rsid w:val="008D3A6E"/>
    <w:rsid w:val="008E016D"/>
    <w:rsid w:val="008E3138"/>
    <w:rsid w:val="008E72B4"/>
    <w:rsid w:val="008F2958"/>
    <w:rsid w:val="00902EE0"/>
    <w:rsid w:val="0091406A"/>
    <w:rsid w:val="0094231C"/>
    <w:rsid w:val="0094729A"/>
    <w:rsid w:val="00977B06"/>
    <w:rsid w:val="009A54E1"/>
    <w:rsid w:val="009A67DE"/>
    <w:rsid w:val="009F660B"/>
    <w:rsid w:val="00A02139"/>
    <w:rsid w:val="00A02DB2"/>
    <w:rsid w:val="00A03426"/>
    <w:rsid w:val="00A05BA0"/>
    <w:rsid w:val="00A17167"/>
    <w:rsid w:val="00A211F3"/>
    <w:rsid w:val="00A42A0F"/>
    <w:rsid w:val="00A4415D"/>
    <w:rsid w:val="00A4508C"/>
    <w:rsid w:val="00A66758"/>
    <w:rsid w:val="00A7045E"/>
    <w:rsid w:val="00A86070"/>
    <w:rsid w:val="00AA10AC"/>
    <w:rsid w:val="00AC56F5"/>
    <w:rsid w:val="00B163E8"/>
    <w:rsid w:val="00B205FD"/>
    <w:rsid w:val="00B42A02"/>
    <w:rsid w:val="00B46B2D"/>
    <w:rsid w:val="00B5227D"/>
    <w:rsid w:val="00B5360C"/>
    <w:rsid w:val="00B82D32"/>
    <w:rsid w:val="00B96C9F"/>
    <w:rsid w:val="00BA573F"/>
    <w:rsid w:val="00BA6F96"/>
    <w:rsid w:val="00BB2BBE"/>
    <w:rsid w:val="00BB30DE"/>
    <w:rsid w:val="00BC087C"/>
    <w:rsid w:val="00BD534E"/>
    <w:rsid w:val="00BF6B7C"/>
    <w:rsid w:val="00C06528"/>
    <w:rsid w:val="00C13A72"/>
    <w:rsid w:val="00C207DF"/>
    <w:rsid w:val="00C31BE9"/>
    <w:rsid w:val="00C31FC2"/>
    <w:rsid w:val="00C73225"/>
    <w:rsid w:val="00C80F96"/>
    <w:rsid w:val="00CC11E8"/>
    <w:rsid w:val="00CC15B2"/>
    <w:rsid w:val="00CE39A3"/>
    <w:rsid w:val="00CF09FD"/>
    <w:rsid w:val="00D0024F"/>
    <w:rsid w:val="00D05BA1"/>
    <w:rsid w:val="00D16B74"/>
    <w:rsid w:val="00D82575"/>
    <w:rsid w:val="00D8327D"/>
    <w:rsid w:val="00DF1E11"/>
    <w:rsid w:val="00E10E8A"/>
    <w:rsid w:val="00E14713"/>
    <w:rsid w:val="00E35F66"/>
    <w:rsid w:val="00E83922"/>
    <w:rsid w:val="00EB55DB"/>
    <w:rsid w:val="00EB65EA"/>
    <w:rsid w:val="00EB79ED"/>
    <w:rsid w:val="00EC4152"/>
    <w:rsid w:val="00EF001D"/>
    <w:rsid w:val="00F07E68"/>
    <w:rsid w:val="00F5127D"/>
    <w:rsid w:val="00F60F84"/>
    <w:rsid w:val="00F768B6"/>
    <w:rsid w:val="00FB0164"/>
    <w:rsid w:val="00FC4D18"/>
    <w:rsid w:val="00FD5142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17F1ADA-9851-4279-9737-A0E28CE8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ES_tradnl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6B6C0C"/>
    <w:rPr>
      <w:color w:val="000000" w:themeColor="text1"/>
    </w:rPr>
  </w:style>
  <w:style w:type="paragraph" w:styleId="1">
    <w:name w:val="heading 1"/>
    <w:basedOn w:val="a1"/>
    <w:next w:val="a1"/>
    <w:link w:val="10"/>
    <w:uiPriority w:val="1"/>
    <w:qFormat/>
    <w:rsid w:val="006B6C0C"/>
    <w:pPr>
      <w:pageBreakBefore/>
      <w:spacing w:before="480" w:after="360" w:line="240" w:lineRule="auto"/>
      <w:outlineLvl w:val="0"/>
    </w:pPr>
    <w:rPr>
      <w:bCs/>
      <w:color w:val="5590CC" w:themeColor="accent1"/>
      <w:sz w:val="36"/>
      <w:szCs w:val="28"/>
    </w:rPr>
  </w:style>
  <w:style w:type="paragraph" w:styleId="2">
    <w:name w:val="heading 2"/>
    <w:basedOn w:val="a1"/>
    <w:next w:val="a1"/>
    <w:link w:val="20"/>
    <w:uiPriority w:val="1"/>
    <w:qFormat/>
    <w:rsid w:val="006B6C0C"/>
    <w:pPr>
      <w:keepNext/>
      <w:keepLines/>
      <w:spacing w:before="200" w:after="100" w:line="240" w:lineRule="auto"/>
      <w:outlineLvl w:val="1"/>
    </w:pPr>
    <w:rPr>
      <w:bCs/>
      <w:color w:val="5590CC" w:themeColor="accent1"/>
      <w:sz w:val="24"/>
      <w:szCs w:val="26"/>
    </w:rPr>
  </w:style>
  <w:style w:type="paragraph" w:styleId="3">
    <w:name w:val="heading 3"/>
    <w:basedOn w:val="a1"/>
    <w:next w:val="a1"/>
    <w:link w:val="30"/>
    <w:uiPriority w:val="1"/>
    <w:unhideWhenUsed/>
    <w:qFormat/>
    <w:rsid w:val="006B6C0C"/>
    <w:pPr>
      <w:keepNext/>
      <w:keepLines/>
      <w:spacing w:before="200" w:after="0"/>
      <w:outlineLvl w:val="2"/>
    </w:pPr>
    <w:rPr>
      <w:bCs/>
      <w:color w:val="5590CC" w:themeColor="accent1"/>
    </w:rPr>
  </w:style>
  <w:style w:type="paragraph" w:styleId="4">
    <w:name w:val="heading 4"/>
    <w:basedOn w:val="a1"/>
    <w:next w:val="a1"/>
    <w:link w:val="40"/>
    <w:uiPriority w:val="1"/>
    <w:semiHidden/>
    <w:unhideWhenUsed/>
    <w:qFormat/>
    <w:rsid w:val="006B6C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590CC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Organization">
    <w:name w:val="Organization"/>
    <w:basedOn w:val="a1"/>
    <w:uiPriority w:val="1"/>
    <w:qFormat/>
    <w:rsid w:val="006B6C0C"/>
    <w:pPr>
      <w:spacing w:after="0" w:line="600" w:lineRule="exact"/>
    </w:pPr>
    <w:rPr>
      <w:rFonts w:asciiTheme="majorHAnsi" w:hAnsiTheme="majorHAnsi"/>
      <w:color w:val="FFFFFF" w:themeColor="background1"/>
      <w:sz w:val="56"/>
      <w:szCs w:val="36"/>
    </w:rPr>
  </w:style>
  <w:style w:type="paragraph" w:styleId="a5">
    <w:name w:val="header"/>
    <w:basedOn w:val="a1"/>
    <w:link w:val="a6"/>
    <w:uiPriority w:val="99"/>
    <w:unhideWhenUsed/>
    <w:rsid w:val="006B6C0C"/>
    <w:pPr>
      <w:spacing w:after="0" w:line="240" w:lineRule="auto"/>
    </w:pPr>
    <w:rPr>
      <w:caps/>
      <w:color w:val="FFFFFF" w:themeColor="background1"/>
      <w:sz w:val="16"/>
    </w:rPr>
  </w:style>
  <w:style w:type="character" w:customStyle="1" w:styleId="a6">
    <w:name w:val="ヘッダー (文字)"/>
    <w:basedOn w:val="a2"/>
    <w:link w:val="a5"/>
    <w:uiPriority w:val="99"/>
    <w:rsid w:val="006B6C0C"/>
    <w:rPr>
      <w:caps/>
      <w:color w:val="FFFFFF" w:themeColor="background1"/>
      <w:sz w:val="16"/>
    </w:rPr>
  </w:style>
  <w:style w:type="paragraph" w:styleId="a7">
    <w:name w:val="footer"/>
    <w:basedOn w:val="a1"/>
    <w:link w:val="a8"/>
    <w:uiPriority w:val="99"/>
    <w:unhideWhenUsed/>
    <w:rsid w:val="006B6C0C"/>
    <w:pPr>
      <w:spacing w:before="40" w:after="40" w:line="240" w:lineRule="auto"/>
    </w:pPr>
    <w:rPr>
      <w:caps/>
      <w:color w:val="B0C0C9" w:themeColor="accent3"/>
      <w:sz w:val="16"/>
    </w:rPr>
  </w:style>
  <w:style w:type="character" w:customStyle="1" w:styleId="a8">
    <w:name w:val="フッター (文字)"/>
    <w:basedOn w:val="a2"/>
    <w:link w:val="a7"/>
    <w:uiPriority w:val="99"/>
    <w:rsid w:val="006B6C0C"/>
    <w:rPr>
      <w:caps/>
      <w:color w:val="B0C0C9" w:themeColor="accent3"/>
      <w:sz w:val="16"/>
    </w:rPr>
  </w:style>
  <w:style w:type="paragraph" w:customStyle="1" w:styleId="ContactDetails">
    <w:name w:val="Contact Details"/>
    <w:basedOn w:val="a1"/>
    <w:uiPriority w:val="1"/>
    <w:qFormat/>
    <w:rsid w:val="006B6C0C"/>
    <w:pPr>
      <w:spacing w:before="80" w:after="80"/>
    </w:pPr>
    <w:rPr>
      <w:color w:val="FFFFFF" w:themeColor="background1"/>
      <w:sz w:val="16"/>
      <w:szCs w:val="14"/>
    </w:rPr>
  </w:style>
  <w:style w:type="character" w:styleId="a9">
    <w:name w:val="Placeholder Text"/>
    <w:basedOn w:val="a2"/>
    <w:uiPriority w:val="99"/>
    <w:semiHidden/>
    <w:rsid w:val="006B6C0C"/>
    <w:rPr>
      <w:color w:val="808080"/>
    </w:rPr>
  </w:style>
  <w:style w:type="paragraph" w:styleId="aa">
    <w:name w:val="Title"/>
    <w:basedOn w:val="a1"/>
    <w:next w:val="a1"/>
    <w:link w:val="ab"/>
    <w:uiPriority w:val="1"/>
    <w:qFormat/>
    <w:rsid w:val="006B6C0C"/>
    <w:pPr>
      <w:pBdr>
        <w:bottom w:val="single" w:sz="8" w:space="4" w:color="B0C0C9" w:themeColor="accent3"/>
      </w:pBdr>
      <w:spacing w:before="720" w:after="480" w:line="240" w:lineRule="auto"/>
    </w:pPr>
    <w:rPr>
      <w:color w:val="5590CC" w:themeColor="accent1"/>
      <w:sz w:val="48"/>
    </w:rPr>
  </w:style>
  <w:style w:type="character" w:customStyle="1" w:styleId="ab">
    <w:name w:val="表題 (文字)"/>
    <w:basedOn w:val="a2"/>
    <w:link w:val="aa"/>
    <w:uiPriority w:val="1"/>
    <w:rsid w:val="006B6C0C"/>
    <w:rPr>
      <w:color w:val="5590CC" w:themeColor="accent1"/>
      <w:sz w:val="48"/>
    </w:rPr>
  </w:style>
  <w:style w:type="paragraph" w:styleId="ac">
    <w:name w:val="Subtitle"/>
    <w:basedOn w:val="a1"/>
    <w:next w:val="a1"/>
    <w:link w:val="ad"/>
    <w:uiPriority w:val="1"/>
    <w:rsid w:val="006B6C0C"/>
    <w:pPr>
      <w:numPr>
        <w:ilvl w:val="1"/>
      </w:numPr>
      <w:spacing w:before="60" w:after="480" w:line="240" w:lineRule="auto"/>
      <w:jc w:val="right"/>
    </w:pPr>
    <w:rPr>
      <w:iCs/>
      <w:color w:val="595959" w:themeColor="text1" w:themeTint="A6"/>
      <w:sz w:val="28"/>
      <w:szCs w:val="28"/>
    </w:rPr>
  </w:style>
  <w:style w:type="character" w:customStyle="1" w:styleId="ad">
    <w:name w:val="副題 (文字)"/>
    <w:basedOn w:val="a2"/>
    <w:link w:val="ac"/>
    <w:uiPriority w:val="1"/>
    <w:rsid w:val="006B6C0C"/>
    <w:rPr>
      <w:iCs/>
      <w:color w:val="595959" w:themeColor="text1" w:themeTint="A6"/>
      <w:sz w:val="28"/>
      <w:szCs w:val="28"/>
    </w:rPr>
  </w:style>
  <w:style w:type="paragraph" w:styleId="ae">
    <w:name w:val="Date"/>
    <w:basedOn w:val="a1"/>
    <w:next w:val="a1"/>
    <w:link w:val="af"/>
    <w:uiPriority w:val="1"/>
    <w:rsid w:val="006B6C0C"/>
    <w:pPr>
      <w:spacing w:after="0"/>
      <w:jc w:val="right"/>
    </w:pPr>
    <w:rPr>
      <w:color w:val="5590CC" w:themeColor="accent1"/>
      <w:sz w:val="24"/>
      <w:szCs w:val="24"/>
    </w:rPr>
  </w:style>
  <w:style w:type="character" w:customStyle="1" w:styleId="af">
    <w:name w:val="日付 (文字)"/>
    <w:basedOn w:val="a2"/>
    <w:link w:val="ae"/>
    <w:uiPriority w:val="1"/>
    <w:rsid w:val="006B6C0C"/>
    <w:rPr>
      <w:color w:val="5590CC" w:themeColor="accent1"/>
      <w:sz w:val="24"/>
      <w:szCs w:val="24"/>
    </w:rPr>
  </w:style>
  <w:style w:type="paragraph" w:styleId="af0">
    <w:name w:val="Balloon Text"/>
    <w:basedOn w:val="a1"/>
    <w:link w:val="af1"/>
    <w:uiPriority w:val="99"/>
    <w:semiHidden/>
    <w:unhideWhenUsed/>
    <w:rsid w:val="006B6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吹き出し (文字)"/>
    <w:basedOn w:val="a2"/>
    <w:link w:val="af0"/>
    <w:uiPriority w:val="99"/>
    <w:semiHidden/>
    <w:rsid w:val="006B6C0C"/>
    <w:rPr>
      <w:rFonts w:ascii="Tahoma" w:hAnsi="Tahoma" w:cs="Tahoma"/>
      <w:sz w:val="16"/>
      <w:szCs w:val="16"/>
    </w:rPr>
  </w:style>
  <w:style w:type="table" w:styleId="af2">
    <w:name w:val="Table Grid"/>
    <w:basedOn w:val="a3"/>
    <w:uiPriority w:val="59"/>
    <w:rsid w:val="006B6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2"/>
    <w:link w:val="1"/>
    <w:uiPriority w:val="1"/>
    <w:rsid w:val="006B6C0C"/>
    <w:rPr>
      <w:bCs/>
      <w:color w:val="5590CC" w:themeColor="accent1"/>
      <w:sz w:val="36"/>
      <w:szCs w:val="28"/>
    </w:rPr>
  </w:style>
  <w:style w:type="character" w:styleId="af3">
    <w:name w:val="page number"/>
    <w:basedOn w:val="a2"/>
    <w:uiPriority w:val="99"/>
    <w:unhideWhenUsed/>
    <w:rsid w:val="006B6C0C"/>
    <w:rPr>
      <w:color w:val="073E87" w:themeColor="text2"/>
    </w:rPr>
  </w:style>
  <w:style w:type="character" w:customStyle="1" w:styleId="20">
    <w:name w:val="見出し 2 (文字)"/>
    <w:basedOn w:val="a2"/>
    <w:link w:val="2"/>
    <w:uiPriority w:val="1"/>
    <w:rsid w:val="006B6C0C"/>
    <w:rPr>
      <w:bCs/>
      <w:color w:val="5590CC" w:themeColor="accent1"/>
      <w:sz w:val="24"/>
      <w:szCs w:val="26"/>
    </w:rPr>
  </w:style>
  <w:style w:type="character" w:customStyle="1" w:styleId="30">
    <w:name w:val="見出し 3 (文字)"/>
    <w:basedOn w:val="a2"/>
    <w:link w:val="3"/>
    <w:uiPriority w:val="1"/>
    <w:rsid w:val="006B6C0C"/>
    <w:rPr>
      <w:bCs/>
      <w:color w:val="5590CC" w:themeColor="accent1"/>
    </w:rPr>
  </w:style>
  <w:style w:type="paragraph" w:styleId="a">
    <w:name w:val="List Number"/>
    <w:basedOn w:val="a1"/>
    <w:uiPriority w:val="1"/>
    <w:unhideWhenUsed/>
    <w:qFormat/>
    <w:rsid w:val="006B6C0C"/>
    <w:pPr>
      <w:numPr>
        <w:numId w:val="6"/>
      </w:numPr>
      <w:contextualSpacing/>
    </w:pPr>
  </w:style>
  <w:style w:type="paragraph" w:styleId="a0">
    <w:name w:val="List Bullet"/>
    <w:basedOn w:val="a1"/>
    <w:uiPriority w:val="1"/>
    <w:qFormat/>
    <w:rsid w:val="006B6C0C"/>
    <w:pPr>
      <w:numPr>
        <w:numId w:val="11"/>
      </w:numPr>
      <w:spacing w:before="200" w:line="240" w:lineRule="auto"/>
      <w:ind w:left="720"/>
    </w:pPr>
    <w:rPr>
      <w:szCs w:val="22"/>
    </w:rPr>
  </w:style>
  <w:style w:type="paragraph" w:styleId="af4">
    <w:name w:val="footnote text"/>
    <w:basedOn w:val="a1"/>
    <w:link w:val="af5"/>
    <w:uiPriority w:val="99"/>
    <w:rsid w:val="006B6C0C"/>
    <w:pPr>
      <w:spacing w:after="0" w:line="240" w:lineRule="auto"/>
    </w:pPr>
    <w:rPr>
      <w:i/>
      <w:color w:val="595959" w:themeColor="text1" w:themeTint="A6"/>
      <w:sz w:val="16"/>
    </w:rPr>
  </w:style>
  <w:style w:type="character" w:customStyle="1" w:styleId="af5">
    <w:name w:val="脚注文字列 (文字)"/>
    <w:basedOn w:val="a2"/>
    <w:link w:val="af4"/>
    <w:uiPriority w:val="99"/>
    <w:rsid w:val="006B6C0C"/>
    <w:rPr>
      <w:i/>
      <w:color w:val="595959" w:themeColor="text1" w:themeTint="A6"/>
      <w:sz w:val="16"/>
    </w:rPr>
  </w:style>
  <w:style w:type="character" w:styleId="af6">
    <w:name w:val="footnote reference"/>
    <w:basedOn w:val="a2"/>
    <w:uiPriority w:val="99"/>
    <w:rsid w:val="006B6C0C"/>
    <w:rPr>
      <w:color w:val="5590CC" w:themeColor="accent1"/>
      <w:sz w:val="20"/>
      <w:vertAlign w:val="superscript"/>
    </w:rPr>
  </w:style>
  <w:style w:type="paragraph" w:styleId="af7">
    <w:name w:val="No Spacing"/>
    <w:uiPriority w:val="1"/>
    <w:qFormat/>
    <w:rsid w:val="006B6C0C"/>
    <w:pPr>
      <w:spacing w:after="0" w:line="240" w:lineRule="auto"/>
    </w:pPr>
    <w:rPr>
      <w:color w:val="000000" w:themeColor="text1"/>
    </w:rPr>
  </w:style>
  <w:style w:type="character" w:customStyle="1" w:styleId="40">
    <w:name w:val="見出し 4 (文字)"/>
    <w:basedOn w:val="a2"/>
    <w:link w:val="4"/>
    <w:uiPriority w:val="1"/>
    <w:semiHidden/>
    <w:rsid w:val="006B6C0C"/>
    <w:rPr>
      <w:rFonts w:asciiTheme="majorHAnsi" w:eastAsiaTheme="majorEastAsia" w:hAnsiTheme="majorHAnsi" w:cstheme="majorBidi"/>
      <w:b/>
      <w:bCs/>
      <w:i/>
      <w:iCs/>
      <w:color w:val="5590CC" w:themeColor="accent1"/>
    </w:rPr>
  </w:style>
  <w:style w:type="paragraph" w:customStyle="1" w:styleId="FormText">
    <w:name w:val="Form Text"/>
    <w:basedOn w:val="a1"/>
    <w:qFormat/>
    <w:rsid w:val="006B6C0C"/>
    <w:pPr>
      <w:spacing w:after="40"/>
    </w:pPr>
  </w:style>
  <w:style w:type="character" w:customStyle="1" w:styleId="FormHeadingChar">
    <w:name w:val="Form Heading Char"/>
    <w:basedOn w:val="a2"/>
    <w:link w:val="FormHeading"/>
    <w:rsid w:val="006B6C0C"/>
    <w:rPr>
      <w:b/>
      <w:color w:val="7F7F7F" w:themeColor="text1" w:themeTint="80"/>
    </w:rPr>
  </w:style>
  <w:style w:type="paragraph" w:customStyle="1" w:styleId="FormHeading">
    <w:name w:val="Form Heading"/>
    <w:basedOn w:val="a1"/>
    <w:link w:val="FormHeadingChar"/>
    <w:qFormat/>
    <w:rsid w:val="006B6C0C"/>
    <w:pPr>
      <w:spacing w:before="480" w:after="120"/>
    </w:pPr>
    <w:rPr>
      <w:b/>
      <w:color w:val="7F7F7F" w:themeColor="text1" w:themeTint="80"/>
    </w:rPr>
  </w:style>
  <w:style w:type="character" w:styleId="af8">
    <w:name w:val="annotation reference"/>
    <w:semiHidden/>
    <w:rsid w:val="00B46B2D"/>
    <w:rPr>
      <w:sz w:val="16"/>
      <w:szCs w:val="16"/>
    </w:rPr>
  </w:style>
  <w:style w:type="paragraph" w:styleId="af9">
    <w:name w:val="annotation text"/>
    <w:basedOn w:val="a1"/>
    <w:link w:val="afa"/>
    <w:semiHidden/>
    <w:rsid w:val="00B46B2D"/>
    <w:pPr>
      <w:spacing w:after="0" w:line="240" w:lineRule="auto"/>
    </w:pPr>
    <w:rPr>
      <w:rFonts w:ascii="Times New Roman" w:eastAsia="ＭＳ 明朝" w:hAnsi="Times New Roman" w:cs="Times New Roman"/>
      <w:color w:val="auto"/>
      <w:lang w:val="en-US" w:eastAsia="ja-JP"/>
    </w:rPr>
  </w:style>
  <w:style w:type="character" w:customStyle="1" w:styleId="afa">
    <w:name w:val="コメント文字列 (文字)"/>
    <w:basedOn w:val="a2"/>
    <w:link w:val="af9"/>
    <w:semiHidden/>
    <w:rsid w:val="00B46B2D"/>
    <w:rPr>
      <w:rFonts w:ascii="Times New Roman" w:eastAsia="ＭＳ 明朝" w:hAnsi="Times New Roman" w:cs="Times New Roman"/>
      <w:lang w:val="en-US" w:eastAsia="ja-JP"/>
    </w:rPr>
  </w:style>
  <w:style w:type="character" w:styleId="afb">
    <w:name w:val="Hyperlink"/>
    <w:rsid w:val="00B46B2D"/>
    <w:rPr>
      <w:color w:val="0000FF"/>
      <w:u w:val="single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237A8D"/>
    <w:pPr>
      <w:spacing w:after="200" w:line="276" w:lineRule="auto"/>
    </w:pPr>
    <w:rPr>
      <w:rFonts w:asciiTheme="minorHAnsi" w:eastAsiaTheme="minorEastAsia" w:hAnsiTheme="minorHAnsi" w:cstheme="minorBidi"/>
      <w:b/>
      <w:bCs/>
      <w:color w:val="000000" w:themeColor="text1"/>
      <w:lang w:val="es-ES_tradnl" w:eastAsia="es-ES"/>
    </w:rPr>
  </w:style>
  <w:style w:type="character" w:customStyle="1" w:styleId="afd">
    <w:name w:val="コメント内容 (文字)"/>
    <w:basedOn w:val="afa"/>
    <w:link w:val="afc"/>
    <w:uiPriority w:val="99"/>
    <w:semiHidden/>
    <w:rsid w:val="00237A8D"/>
    <w:rPr>
      <w:rFonts w:ascii="Times New Roman" w:eastAsia="ＭＳ 明朝" w:hAnsi="Times New Roman" w:cs="Times New Roman"/>
      <w:b/>
      <w:bCs/>
      <w:color w:val="000000" w:themeColor="text1"/>
      <w:lang w:val="en-US" w:eastAsia="ja-JP"/>
    </w:rPr>
  </w:style>
  <w:style w:type="paragraph" w:styleId="afe">
    <w:name w:val="Revision"/>
    <w:hidden/>
    <w:uiPriority w:val="99"/>
    <w:semiHidden/>
    <w:rsid w:val="00CF09FD"/>
    <w:pPr>
      <w:spacing w:after="0" w:line="240" w:lineRule="auto"/>
    </w:pPr>
    <w:rPr>
      <w:color w:val="000000" w:themeColor="text1"/>
    </w:rPr>
  </w:style>
  <w:style w:type="paragraph" w:styleId="aff">
    <w:name w:val="List Paragraph"/>
    <w:basedOn w:val="a1"/>
    <w:uiPriority w:val="34"/>
    <w:qFormat/>
    <w:rsid w:val="00D8327D"/>
    <w:pPr>
      <w:ind w:leftChars="400" w:left="840"/>
    </w:pPr>
  </w:style>
  <w:style w:type="paragraph" w:styleId="HTML">
    <w:name w:val="HTML Preformatted"/>
    <w:basedOn w:val="a1"/>
    <w:link w:val="HTML0"/>
    <w:uiPriority w:val="99"/>
    <w:unhideWhenUsed/>
    <w:rsid w:val="006D1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ＭＳ ゴシック" w:eastAsia="ＭＳ ゴシック" w:hAnsi="ＭＳ ゴシック" w:cs="ＭＳ ゴシック"/>
      <w:color w:val="auto"/>
      <w:sz w:val="24"/>
      <w:szCs w:val="24"/>
      <w:lang w:val="en-US" w:eastAsia="ja-JP"/>
    </w:rPr>
  </w:style>
  <w:style w:type="character" w:customStyle="1" w:styleId="HTML0">
    <w:name w:val="HTML 書式付き (文字)"/>
    <w:basedOn w:val="a2"/>
    <w:link w:val="HTML"/>
    <w:uiPriority w:val="99"/>
    <w:rsid w:val="006D1EA5"/>
    <w:rPr>
      <w:rFonts w:ascii="ＭＳ ゴシック" w:eastAsia="ＭＳ ゴシック" w:hAnsi="ＭＳ ゴシック" w:cs="ＭＳ ゴシック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nicon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wbusiness@menicon.co.jp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rospect">
  <a:themeElements>
    <a:clrScheme name="Prospect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5590CC"/>
      </a:accent1>
      <a:accent2>
        <a:srgbClr val="9FC9EB"/>
      </a:accent2>
      <a:accent3>
        <a:srgbClr val="B0C0C9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Prospect">
      <a:majorFont>
        <a:latin typeface="Calibri"/>
        <a:ea typeface=""/>
        <a:cs typeface=""/>
        <a:font script="Jpan" typeface="ＭＳ Ｐゴシック"/>
      </a:majorFont>
      <a:minorFont>
        <a:latin typeface="Calibri"/>
        <a:ea typeface=""/>
        <a:cs typeface=""/>
        <a:font script="Jpan" typeface="ＭＳ Ｐゴシック"/>
      </a:minorFont>
    </a:fontScheme>
    <a:fmtScheme name="Prospect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5E235-9612-4D2B-9601-4485BCF1B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5439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Jacinto Santodomingo</dc:creator>
  <cp:lastModifiedBy>野村 弘子 Hiroko Nomura</cp:lastModifiedBy>
  <cp:revision>2</cp:revision>
  <cp:lastPrinted>2019-05-22T07:25:00Z</cp:lastPrinted>
  <dcterms:created xsi:type="dcterms:W3CDTF">2019-05-23T19:33:00Z</dcterms:created>
  <dcterms:modified xsi:type="dcterms:W3CDTF">2019-05-23T19:33:00Z</dcterms:modified>
</cp:coreProperties>
</file>